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1A7A" w14:textId="77777777" w:rsidR="00477067" w:rsidRDefault="00477067" w:rsidP="00F774FF">
      <w:pPr>
        <w:pStyle w:val="Pa1"/>
        <w:ind w:right="-330"/>
        <w:rPr>
          <w:rFonts w:ascii="Source Sans Pro" w:hAnsi="Source Sans Pro" w:cs="Arial"/>
          <w:b/>
          <w:color w:val="4472C4" w:themeColor="accent1"/>
          <w:sz w:val="22"/>
          <w:szCs w:val="22"/>
        </w:rPr>
      </w:pPr>
    </w:p>
    <w:p w14:paraId="0FB89107" w14:textId="7BB79279" w:rsidR="00C937BF" w:rsidRPr="00477067" w:rsidRDefault="00C937BF" w:rsidP="00F774FF">
      <w:pPr>
        <w:pStyle w:val="Pa1"/>
        <w:ind w:right="-330"/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>About the conference</w:t>
      </w:r>
    </w:p>
    <w:p w14:paraId="707972F1" w14:textId="73BB4A70" w:rsidR="004D46AC" w:rsidRPr="004D46AC" w:rsidRDefault="004D46AC" w:rsidP="004D46AC">
      <w:pPr>
        <w:spacing w:before="240" w:after="120"/>
        <w:rPr>
          <w:rFonts w:ascii="Source Sans Pro" w:hAnsi="Source Sans Pro" w:cs="Arial"/>
          <w:sz w:val="22"/>
          <w:szCs w:val="22"/>
        </w:rPr>
      </w:pPr>
      <w:r w:rsidRPr="004D46AC">
        <w:rPr>
          <w:rFonts w:ascii="Source Sans Pro" w:hAnsi="Source Sans Pro" w:cs="Arial"/>
          <w:sz w:val="22"/>
          <w:szCs w:val="22"/>
        </w:rPr>
        <w:t xml:space="preserve">Working at the interface between biotechnology and technology – </w:t>
      </w:r>
      <w:hyperlink r:id="rId7" w:history="1">
        <w:proofErr w:type="spellStart"/>
        <w:r w:rsidRPr="004D46AC">
          <w:rPr>
            <w:rStyle w:val="Hyperlink"/>
            <w:rFonts w:ascii="Source Sans Pro" w:hAnsi="Source Sans Pro" w:cs="Arial"/>
            <w:sz w:val="22"/>
            <w:szCs w:val="22"/>
          </w:rPr>
          <w:t>TechBio</w:t>
        </w:r>
        <w:proofErr w:type="spellEnd"/>
        <w:r w:rsidRPr="004D46AC">
          <w:rPr>
            <w:rStyle w:val="Hyperlink"/>
            <w:rFonts w:ascii="Source Sans Pro" w:hAnsi="Source Sans Pro" w:cs="Arial"/>
            <w:sz w:val="22"/>
            <w:szCs w:val="22"/>
          </w:rPr>
          <w:t xml:space="preserve"> companies</w:t>
        </w:r>
      </w:hyperlink>
      <w:r w:rsidRPr="004D46AC">
        <w:rPr>
          <w:rFonts w:ascii="Source Sans Pro" w:hAnsi="Source Sans Pro" w:cs="Arial"/>
          <w:sz w:val="22"/>
          <w:szCs w:val="22"/>
        </w:rPr>
        <w:t xml:space="preserve"> combine cutting-edge techniques to draw insights from a wealth of data - informing and transforming drug discovery and R&amp;D challenges more widely in bio-, </w:t>
      </w:r>
      <w:proofErr w:type="spellStart"/>
      <w:r w:rsidRPr="004D46AC">
        <w:rPr>
          <w:rFonts w:ascii="Source Sans Pro" w:hAnsi="Source Sans Pro" w:cs="Arial"/>
          <w:sz w:val="22"/>
          <w:szCs w:val="22"/>
        </w:rPr>
        <w:t>agri</w:t>
      </w:r>
      <w:proofErr w:type="spellEnd"/>
      <w:r w:rsidRPr="004D46AC">
        <w:rPr>
          <w:rFonts w:ascii="Source Sans Pro" w:hAnsi="Source Sans Pro" w:cs="Arial"/>
          <w:sz w:val="22"/>
          <w:szCs w:val="22"/>
        </w:rPr>
        <w:t>- and industrial technologies.</w:t>
      </w:r>
    </w:p>
    <w:p w14:paraId="4C56512C" w14:textId="77777777" w:rsidR="004D46AC" w:rsidRDefault="004D46AC" w:rsidP="004D46AC">
      <w:pPr>
        <w:spacing w:before="240" w:after="120"/>
        <w:rPr>
          <w:rFonts w:ascii="Source Sans Pro" w:hAnsi="Source Sans Pro" w:cs="Arial"/>
          <w:sz w:val="22"/>
          <w:szCs w:val="22"/>
        </w:rPr>
      </w:pPr>
      <w:r w:rsidRPr="004D46AC">
        <w:rPr>
          <w:rFonts w:ascii="Source Sans Pro" w:hAnsi="Source Sans Pro" w:cs="Arial"/>
          <w:sz w:val="22"/>
          <w:szCs w:val="22"/>
        </w:rPr>
        <w:t>The work of these companies and their ground-breaking technologies has never been more relevant, both in terms of getting more targeted life-saving cures to patients faster and creating transformative, fundamental solutions to global sustainability.</w:t>
      </w:r>
    </w:p>
    <w:p w14:paraId="6A5BEFEE" w14:textId="77E6E7F5" w:rsidR="004D46AC" w:rsidRDefault="004D46AC" w:rsidP="004D46AC">
      <w:pPr>
        <w:spacing w:before="240" w:after="120"/>
        <w:rPr>
          <w:rFonts w:ascii="Source Sans Pro" w:hAnsi="Source Sans Pro" w:cs="Arial"/>
          <w:sz w:val="22"/>
          <w:szCs w:val="22"/>
        </w:rPr>
      </w:pPr>
      <w:r w:rsidRPr="004D46AC">
        <w:rPr>
          <w:rFonts w:ascii="Source Sans Pro" w:hAnsi="Source Sans Pro" w:cs="Arial"/>
          <w:sz w:val="22"/>
          <w:szCs w:val="22"/>
        </w:rPr>
        <w:t xml:space="preserve">If you are a </w:t>
      </w:r>
      <w:proofErr w:type="spellStart"/>
      <w:r w:rsidRPr="004D46AC">
        <w:rPr>
          <w:rFonts w:ascii="Source Sans Pro" w:hAnsi="Source Sans Pro" w:cs="Arial"/>
          <w:sz w:val="22"/>
          <w:szCs w:val="22"/>
        </w:rPr>
        <w:t>TechBio</w:t>
      </w:r>
      <w:proofErr w:type="spellEnd"/>
      <w:r w:rsidRPr="004D46AC">
        <w:rPr>
          <w:rFonts w:ascii="Source Sans Pro" w:hAnsi="Source Sans Pro" w:cs="Arial"/>
          <w:sz w:val="22"/>
          <w:szCs w:val="22"/>
        </w:rPr>
        <w:t xml:space="preserve"> company looking for your tribe, or a Biotech, Pharma or investor looking to tap into the potential, don’t miss </w:t>
      </w:r>
      <w:proofErr w:type="spellStart"/>
      <w:r w:rsidRPr="004D46AC">
        <w:rPr>
          <w:rFonts w:ascii="Source Sans Pro" w:hAnsi="Source Sans Pro" w:cs="Arial"/>
          <w:sz w:val="22"/>
          <w:szCs w:val="22"/>
        </w:rPr>
        <w:t>TechBio</w:t>
      </w:r>
      <w:proofErr w:type="spellEnd"/>
      <w:r w:rsidRPr="004D46AC">
        <w:rPr>
          <w:rFonts w:ascii="Source Sans Pro" w:hAnsi="Source Sans Pro" w:cs="Arial"/>
          <w:sz w:val="22"/>
          <w:szCs w:val="22"/>
        </w:rPr>
        <w:t xml:space="preserve"> UK!</w:t>
      </w:r>
    </w:p>
    <w:p w14:paraId="314485AB" w14:textId="7633A101" w:rsidR="00C937BF" w:rsidRPr="00477067" w:rsidRDefault="00CA48AF" w:rsidP="004D46AC">
      <w:pPr>
        <w:spacing w:before="240" w:after="120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TechBio</w:t>
      </w:r>
      <w:proofErr w:type="spellEnd"/>
      <w:r>
        <w:rPr>
          <w:rFonts w:ascii="Source Sans Pro" w:hAnsi="Source Sans Pro"/>
          <w:b/>
          <w:sz w:val="22"/>
          <w:szCs w:val="22"/>
        </w:rPr>
        <w:t xml:space="preserve"> Future Talent</w:t>
      </w:r>
      <w:r w:rsidR="00C937BF" w:rsidRPr="00477067">
        <w:rPr>
          <w:rFonts w:ascii="Source Sans Pro" w:hAnsi="Source Sans Pro"/>
          <w:b/>
          <w:sz w:val="22"/>
          <w:szCs w:val="22"/>
        </w:rPr>
        <w:t xml:space="preserve"> poster competition</w:t>
      </w:r>
    </w:p>
    <w:p w14:paraId="0D2521BA" w14:textId="2F73D987" w:rsidR="004D46AC" w:rsidRPr="004D46AC" w:rsidRDefault="004D46AC" w:rsidP="004D46AC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4D46AC">
        <w:rPr>
          <w:rFonts w:ascii="Source Sans Pro" w:hAnsi="Source Sans Pro" w:cs="Arial"/>
          <w:sz w:val="22"/>
          <w:szCs w:val="22"/>
        </w:rPr>
        <w:t xml:space="preserve">This year the </w:t>
      </w:r>
      <w:proofErr w:type="spellStart"/>
      <w:r w:rsidRPr="004D46AC">
        <w:rPr>
          <w:rFonts w:ascii="Source Sans Pro" w:hAnsi="Source Sans Pro" w:cs="Arial"/>
          <w:sz w:val="22"/>
          <w:szCs w:val="22"/>
        </w:rPr>
        <w:t>TechBio</w:t>
      </w:r>
      <w:proofErr w:type="spellEnd"/>
      <w:r w:rsidRPr="004D46AC">
        <w:rPr>
          <w:rFonts w:ascii="Source Sans Pro" w:hAnsi="Source Sans Pro" w:cs="Arial"/>
          <w:sz w:val="22"/>
          <w:szCs w:val="22"/>
        </w:rPr>
        <w:t xml:space="preserve"> UK Conference will be running </w:t>
      </w:r>
      <w:r w:rsidR="00CA48AF">
        <w:rPr>
          <w:rFonts w:ascii="Source Sans Pro" w:hAnsi="Source Sans Pro" w:cs="Arial"/>
          <w:sz w:val="22"/>
          <w:szCs w:val="22"/>
        </w:rPr>
        <w:t>a</w:t>
      </w:r>
      <w:r w:rsidR="002321FC">
        <w:rPr>
          <w:rFonts w:ascii="Source Sans Pro" w:hAnsi="Source Sans Pro" w:cs="Arial"/>
          <w:sz w:val="22"/>
          <w:szCs w:val="22"/>
        </w:rPr>
        <w:t xml:space="preserve"> </w:t>
      </w:r>
      <w:proofErr w:type="gramStart"/>
      <w:r w:rsidR="002321FC">
        <w:rPr>
          <w:rFonts w:ascii="Source Sans Pro" w:hAnsi="Source Sans Pro" w:cs="Arial"/>
          <w:sz w:val="22"/>
          <w:szCs w:val="22"/>
        </w:rPr>
        <w:t>post graduate</w:t>
      </w:r>
      <w:proofErr w:type="gramEnd"/>
      <w:r w:rsidR="002321FC">
        <w:rPr>
          <w:rFonts w:ascii="Source Sans Pro" w:hAnsi="Source Sans Pro" w:cs="Arial"/>
          <w:sz w:val="22"/>
          <w:szCs w:val="22"/>
        </w:rPr>
        <w:t xml:space="preserve"> and</w:t>
      </w:r>
      <w:r w:rsidR="00CA48AF">
        <w:rPr>
          <w:rFonts w:ascii="Source Sans Pro" w:hAnsi="Source Sans Pro" w:cs="Arial"/>
          <w:sz w:val="22"/>
          <w:szCs w:val="22"/>
        </w:rPr>
        <w:t xml:space="preserve"> early career researcher</w:t>
      </w:r>
      <w:r w:rsidRPr="004D46AC">
        <w:rPr>
          <w:rFonts w:ascii="Source Sans Pro" w:hAnsi="Source Sans Pro" w:cs="Arial"/>
          <w:sz w:val="22"/>
          <w:szCs w:val="22"/>
        </w:rPr>
        <w:t xml:space="preserve"> Poster Competition for the very first time, where approximately 15-20 high calibre postgraduate students and </w:t>
      </w:r>
      <w:r w:rsidR="002321FC" w:rsidRPr="004D46AC">
        <w:rPr>
          <w:rFonts w:ascii="Source Sans Pro" w:hAnsi="Source Sans Pro" w:cs="Arial"/>
          <w:sz w:val="22"/>
          <w:szCs w:val="22"/>
        </w:rPr>
        <w:t>post-doctoral</w:t>
      </w:r>
      <w:r w:rsidRPr="004D46AC">
        <w:rPr>
          <w:rFonts w:ascii="Source Sans Pro" w:hAnsi="Source Sans Pro" w:cs="Arial"/>
          <w:sz w:val="22"/>
          <w:szCs w:val="22"/>
        </w:rPr>
        <w:t xml:space="preserve"> researchers have an opportunity to display a poster showcasing their research </w:t>
      </w:r>
      <w:r w:rsidR="002321FC">
        <w:rPr>
          <w:rFonts w:ascii="Source Sans Pro" w:hAnsi="Source Sans Pro" w:cs="Arial"/>
          <w:sz w:val="22"/>
          <w:szCs w:val="22"/>
        </w:rPr>
        <w:t>in this field.</w:t>
      </w:r>
      <w:r w:rsidRPr="004D46AC">
        <w:rPr>
          <w:rFonts w:ascii="Source Sans Pro" w:hAnsi="Source Sans Pro" w:cs="Arial"/>
          <w:sz w:val="22"/>
          <w:szCs w:val="22"/>
        </w:rPr>
        <w:t> </w:t>
      </w:r>
    </w:p>
    <w:p w14:paraId="372F634E" w14:textId="5F3135D7" w:rsidR="004D46AC" w:rsidRDefault="004D46AC" w:rsidP="004D46AC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4D46AC">
        <w:rPr>
          <w:rFonts w:ascii="Source Sans Pro" w:hAnsi="Source Sans Pro" w:cs="Arial"/>
          <w:sz w:val="22"/>
          <w:szCs w:val="22"/>
        </w:rPr>
        <w:t>Presenting a poster is beneficial to career and professional development of young researchers. 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The competition </w:t>
      </w:r>
      <w:r w:rsidR="00652FD4">
        <w:rPr>
          <w:rFonts w:ascii="Source Sans Pro" w:hAnsi="Source Sans Pro" w:cs="Arial"/>
          <w:sz w:val="22"/>
          <w:szCs w:val="22"/>
        </w:rPr>
        <w:t>offers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 students a chance to build their network by engaging with industry professionals and </w:t>
      </w:r>
      <w:r w:rsidR="00652FD4">
        <w:rPr>
          <w:rFonts w:ascii="Source Sans Pro" w:hAnsi="Source Sans Pro" w:cs="Arial"/>
          <w:sz w:val="22"/>
          <w:szCs w:val="22"/>
        </w:rPr>
        <w:t>provides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 a fantastic opportunity to raise awareness of </w:t>
      </w:r>
      <w:r w:rsidR="00652FD4">
        <w:rPr>
          <w:rFonts w:ascii="Source Sans Pro" w:hAnsi="Source Sans Pro" w:cs="Arial"/>
          <w:sz w:val="22"/>
          <w:szCs w:val="22"/>
        </w:rPr>
        <w:t>their</w:t>
      </w:r>
      <w:r w:rsidR="00A50DB5" w:rsidRPr="00C937BF">
        <w:rPr>
          <w:rFonts w:ascii="Source Sans Pro" w:hAnsi="Source Sans Pro" w:cs="Arial"/>
          <w:sz w:val="22"/>
          <w:szCs w:val="22"/>
        </w:rPr>
        <w:t xml:space="preserve"> research and gain exposure to </w:t>
      </w:r>
      <w:r w:rsidR="00D15BA2">
        <w:rPr>
          <w:rFonts w:ascii="Source Sans Pro" w:hAnsi="Source Sans Pro" w:cs="Arial"/>
          <w:sz w:val="22"/>
          <w:szCs w:val="22"/>
        </w:rPr>
        <w:t xml:space="preserve">leading companies </w:t>
      </w:r>
      <w:r w:rsidR="00CE3018">
        <w:rPr>
          <w:rFonts w:ascii="Source Sans Pro" w:hAnsi="Source Sans Pro" w:cs="Arial"/>
          <w:sz w:val="22"/>
          <w:szCs w:val="22"/>
        </w:rPr>
        <w:t>at the cutting edge of data drive tech.</w:t>
      </w:r>
    </w:p>
    <w:p w14:paraId="40E18608" w14:textId="34031C4F" w:rsidR="00C26B4A" w:rsidRPr="00652FD4" w:rsidRDefault="00C26B4A" w:rsidP="00C26B4A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 w:rsidRPr="00652FD4">
        <w:rPr>
          <w:rFonts w:ascii="Source Sans Pro" w:hAnsi="Source Sans Pro" w:cs="Arial"/>
          <w:sz w:val="22"/>
          <w:szCs w:val="22"/>
        </w:rPr>
        <w:t>Successful applicants will receive a complimentary conference ticket and will be offered up to £</w:t>
      </w:r>
      <w:r w:rsidR="004D46AC">
        <w:rPr>
          <w:rFonts w:ascii="Source Sans Pro" w:hAnsi="Source Sans Pro" w:cs="Arial"/>
          <w:sz w:val="22"/>
          <w:szCs w:val="22"/>
        </w:rPr>
        <w:t>1</w:t>
      </w:r>
      <w:r w:rsidR="004713B9">
        <w:rPr>
          <w:rFonts w:ascii="Source Sans Pro" w:hAnsi="Source Sans Pro" w:cs="Arial"/>
          <w:sz w:val="22"/>
          <w:szCs w:val="22"/>
        </w:rPr>
        <w:t>0</w:t>
      </w:r>
      <w:r>
        <w:rPr>
          <w:rFonts w:ascii="Source Sans Pro" w:hAnsi="Source Sans Pro" w:cs="Arial"/>
          <w:sz w:val="22"/>
          <w:szCs w:val="22"/>
        </w:rPr>
        <w:t>0</w:t>
      </w:r>
      <w:r w:rsidRPr="00652FD4">
        <w:rPr>
          <w:rFonts w:ascii="Source Sans Pro" w:hAnsi="Source Sans Pro" w:cs="Arial"/>
          <w:sz w:val="22"/>
          <w:szCs w:val="22"/>
        </w:rPr>
        <w:t xml:space="preserve"> reimbursement of their travel costs.</w:t>
      </w:r>
    </w:p>
    <w:p w14:paraId="784DA04A" w14:textId="28372B61" w:rsidR="00477067" w:rsidRPr="0030511C" w:rsidRDefault="004D46AC" w:rsidP="0030511C">
      <w:pPr>
        <w:pStyle w:val="Pa1"/>
        <w:ind w:right="-330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 xml:space="preserve">Our expert judging panel </w:t>
      </w:r>
      <w:r w:rsidR="00652FD4">
        <w:rPr>
          <w:rFonts w:ascii="Source Sans Pro" w:hAnsi="Source Sans Pro" w:cs="Arial"/>
          <w:sz w:val="22"/>
          <w:szCs w:val="22"/>
        </w:rPr>
        <w:t xml:space="preserve">will vote to determine a winning poster, for which </w:t>
      </w:r>
      <w:r w:rsidR="004D3D8E">
        <w:rPr>
          <w:rFonts w:ascii="Source Sans Pro" w:hAnsi="Source Sans Pro" w:cs="Arial"/>
          <w:sz w:val="22"/>
          <w:szCs w:val="22"/>
        </w:rPr>
        <w:t>a</w:t>
      </w:r>
      <w:r w:rsidR="00652FD4">
        <w:rPr>
          <w:rFonts w:ascii="Source Sans Pro" w:hAnsi="Source Sans Pro" w:cs="Arial"/>
          <w:sz w:val="22"/>
          <w:szCs w:val="22"/>
        </w:rPr>
        <w:t xml:space="preserve"> </w:t>
      </w:r>
      <w:r w:rsidR="00D91C18">
        <w:rPr>
          <w:rFonts w:ascii="Source Sans Pro" w:hAnsi="Source Sans Pro" w:cs="Arial"/>
          <w:sz w:val="22"/>
          <w:szCs w:val="22"/>
        </w:rPr>
        <w:t xml:space="preserve">prize </w:t>
      </w:r>
      <w:r w:rsidR="00652FD4">
        <w:rPr>
          <w:rFonts w:ascii="Source Sans Pro" w:hAnsi="Source Sans Pro" w:cs="Arial"/>
          <w:sz w:val="22"/>
          <w:szCs w:val="22"/>
        </w:rPr>
        <w:t>will be awarded.</w:t>
      </w:r>
      <w:r w:rsidR="00D91C18">
        <w:rPr>
          <w:rFonts w:ascii="Source Sans Pro" w:hAnsi="Source Sans Pro" w:cs="Arial"/>
          <w:sz w:val="22"/>
          <w:szCs w:val="22"/>
        </w:rPr>
        <w:t xml:space="preserve"> This is likely to be a</w:t>
      </w:r>
      <w:r w:rsidR="00381F4D">
        <w:rPr>
          <w:rFonts w:ascii="Source Sans Pro" w:hAnsi="Source Sans Pro" w:cs="Arial"/>
          <w:sz w:val="22"/>
          <w:szCs w:val="22"/>
        </w:rPr>
        <w:t xml:space="preserve">n </w:t>
      </w:r>
      <w:r w:rsidR="00D91C18">
        <w:rPr>
          <w:rFonts w:ascii="Source Sans Pro" w:hAnsi="Source Sans Pro" w:cs="Arial"/>
          <w:sz w:val="22"/>
          <w:szCs w:val="22"/>
        </w:rPr>
        <w:t xml:space="preserve">Amazon </w:t>
      </w:r>
      <w:r w:rsidR="00381F4D">
        <w:rPr>
          <w:rFonts w:ascii="Source Sans Pro" w:hAnsi="Source Sans Pro" w:cs="Arial"/>
          <w:sz w:val="22"/>
          <w:szCs w:val="22"/>
        </w:rPr>
        <w:t>voucher</w:t>
      </w:r>
      <w:r w:rsidR="00D91C18">
        <w:rPr>
          <w:rFonts w:ascii="Source Sans Pro" w:hAnsi="Source Sans Pro" w:cs="Arial"/>
          <w:sz w:val="22"/>
          <w:szCs w:val="22"/>
        </w:rPr>
        <w:t>.</w:t>
      </w:r>
    </w:p>
    <w:p w14:paraId="5C2183AA" w14:textId="44CC9A70" w:rsidR="005A6FA3" w:rsidRPr="00477067" w:rsidRDefault="00A50DB5" w:rsidP="00652FD4">
      <w:pPr>
        <w:spacing w:before="240"/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>Eligibility</w:t>
      </w:r>
    </w:p>
    <w:p w14:paraId="2E846458" w14:textId="77777777" w:rsidR="00CC19C8" w:rsidRDefault="005A6FA3" w:rsidP="00CC19C8">
      <w:pPr>
        <w:rPr>
          <w:rFonts w:asciiTheme="minorHAnsi" w:hAnsiTheme="minorHAnsi" w:cstheme="minorHAnsi"/>
        </w:rPr>
      </w:pPr>
      <w:r w:rsidRPr="00C937BF">
        <w:rPr>
          <w:rFonts w:ascii="Source Sans Pro" w:hAnsi="Source Sans Pro" w:cs="Arial"/>
          <w:sz w:val="22"/>
          <w:szCs w:val="22"/>
        </w:rPr>
        <w:t>The poster scheme is targeted at early</w:t>
      </w:r>
      <w:r w:rsidR="0037519B">
        <w:rPr>
          <w:rFonts w:ascii="Source Sans Pro" w:hAnsi="Source Sans Pro" w:cs="Arial"/>
          <w:sz w:val="22"/>
          <w:szCs w:val="22"/>
        </w:rPr>
        <w:t>-</w:t>
      </w:r>
      <w:r w:rsidRPr="00C937BF">
        <w:rPr>
          <w:rFonts w:ascii="Source Sans Pro" w:hAnsi="Source Sans Pro" w:cs="Arial"/>
          <w:sz w:val="22"/>
          <w:szCs w:val="22"/>
        </w:rPr>
        <w:t xml:space="preserve">stage researchers completing their postgraduate studies, engaged in their first postdoctoral position or at </w:t>
      </w:r>
      <w:proofErr w:type="gramStart"/>
      <w:r w:rsidRPr="00C937BF">
        <w:rPr>
          <w:rFonts w:ascii="Source Sans Pro" w:hAnsi="Source Sans Pro" w:cs="Arial"/>
          <w:sz w:val="22"/>
          <w:szCs w:val="22"/>
        </w:rPr>
        <w:t>Masters</w:t>
      </w:r>
      <w:proofErr w:type="gramEnd"/>
      <w:r w:rsidRPr="00C937BF">
        <w:rPr>
          <w:rFonts w:ascii="Source Sans Pro" w:hAnsi="Source Sans Pro" w:cs="Arial"/>
          <w:sz w:val="22"/>
          <w:szCs w:val="22"/>
        </w:rPr>
        <w:t xml:space="preserve"> level.</w:t>
      </w:r>
      <w:r w:rsidR="005547DD" w:rsidRPr="005547DD">
        <w:rPr>
          <w:rFonts w:ascii="Source Sans Pro" w:hAnsi="Source Sans Pro" w:cs="Arial"/>
          <w:sz w:val="22"/>
          <w:szCs w:val="22"/>
        </w:rPr>
        <w:t xml:space="preserve"> </w:t>
      </w:r>
      <w:r w:rsidR="005547DD">
        <w:rPr>
          <w:rFonts w:ascii="Source Sans Pro" w:hAnsi="Source Sans Pro" w:cs="Arial"/>
          <w:sz w:val="22"/>
          <w:szCs w:val="22"/>
        </w:rPr>
        <w:t>Y</w:t>
      </w:r>
      <w:r w:rsidR="005547DD" w:rsidRPr="005547DD">
        <w:rPr>
          <w:rFonts w:ascii="Source Sans Pro" w:hAnsi="Source Sans Pro" w:cs="Arial"/>
          <w:sz w:val="22"/>
          <w:szCs w:val="22"/>
        </w:rPr>
        <w:t xml:space="preserve">our poster </w:t>
      </w:r>
      <w:r w:rsidR="005547DD">
        <w:rPr>
          <w:rFonts w:ascii="Source Sans Pro" w:hAnsi="Source Sans Pro" w:cs="Arial"/>
          <w:sz w:val="22"/>
          <w:szCs w:val="22"/>
        </w:rPr>
        <w:t xml:space="preserve">will have to </w:t>
      </w:r>
      <w:r w:rsidR="005547DD" w:rsidRPr="005547DD">
        <w:rPr>
          <w:rFonts w:ascii="Source Sans Pro" w:hAnsi="Source Sans Pro" w:cs="Arial"/>
          <w:sz w:val="22"/>
          <w:szCs w:val="22"/>
        </w:rPr>
        <w:t xml:space="preserve">display research in the field of </w:t>
      </w:r>
      <w:r w:rsidR="00CC19C8" w:rsidRPr="00CC19C8">
        <w:rPr>
          <w:rFonts w:asciiTheme="minorHAnsi" w:hAnsiTheme="minorHAnsi" w:cstheme="minorHAnsi"/>
          <w:sz w:val="22"/>
          <w:szCs w:val="22"/>
        </w:rPr>
        <w:t>Computational Biology/Chemistry, Bioinformatics, AI/ML applications for Healthcare/Discovery, Cheminformatics, Data Science or Systems Biology.</w:t>
      </w:r>
    </w:p>
    <w:p w14:paraId="30BAC000" w14:textId="77777777" w:rsidR="00CC19C8" w:rsidRDefault="00CC19C8" w:rsidP="00CC19C8">
      <w:pPr>
        <w:rPr>
          <w:rFonts w:asciiTheme="minorHAnsi" w:hAnsiTheme="minorHAnsi" w:cstheme="minorHAnsi"/>
        </w:rPr>
      </w:pPr>
    </w:p>
    <w:p w14:paraId="0594A761" w14:textId="280A5DBC" w:rsidR="00A50DB5" w:rsidRPr="00477067" w:rsidRDefault="00A50DB5" w:rsidP="00CC19C8">
      <w:pPr>
        <w:rPr>
          <w:rFonts w:ascii="Source Sans Pro" w:hAnsi="Source Sans Pro" w:cs="Arial"/>
          <w:b/>
          <w:sz w:val="22"/>
          <w:szCs w:val="22"/>
        </w:rPr>
      </w:pPr>
      <w:r w:rsidRPr="00477067">
        <w:rPr>
          <w:rFonts w:ascii="Source Sans Pro" w:hAnsi="Source Sans Pro" w:cs="Arial"/>
          <w:b/>
          <w:sz w:val="22"/>
          <w:szCs w:val="22"/>
        </w:rPr>
        <w:t xml:space="preserve">What </w:t>
      </w:r>
      <w:r w:rsidR="00DE43E0" w:rsidRPr="00477067">
        <w:rPr>
          <w:rFonts w:ascii="Source Sans Pro" w:hAnsi="Source Sans Pro" w:cs="Arial"/>
          <w:b/>
          <w:sz w:val="22"/>
          <w:szCs w:val="22"/>
        </w:rPr>
        <w:t xml:space="preserve">you </w:t>
      </w:r>
      <w:r w:rsidRPr="00477067">
        <w:rPr>
          <w:rFonts w:ascii="Source Sans Pro" w:hAnsi="Source Sans Pro" w:cs="Arial"/>
          <w:b/>
          <w:sz w:val="22"/>
          <w:szCs w:val="22"/>
        </w:rPr>
        <w:t>must include</w:t>
      </w:r>
      <w:r w:rsidR="00DE43E0" w:rsidRPr="00477067">
        <w:rPr>
          <w:rFonts w:ascii="Source Sans Pro" w:hAnsi="Source Sans Pro" w:cs="Arial"/>
          <w:b/>
          <w:sz w:val="22"/>
          <w:szCs w:val="22"/>
        </w:rPr>
        <w:t xml:space="preserve"> in your application</w:t>
      </w:r>
    </w:p>
    <w:p w14:paraId="114BF545" w14:textId="359EEA93" w:rsidR="00DE43E0" w:rsidRPr="009F0377" w:rsidRDefault="00DE43E0" w:rsidP="00DE43E0">
      <w:pPr>
        <w:pStyle w:val="ListParagraph"/>
        <w:numPr>
          <w:ilvl w:val="0"/>
          <w:numId w:val="8"/>
        </w:numPr>
        <w:spacing w:after="360"/>
        <w:rPr>
          <w:rFonts w:ascii="Source Sans Pro" w:hAnsi="Source Sans Pro" w:cs="Arial"/>
          <w:sz w:val="22"/>
          <w:szCs w:val="22"/>
        </w:rPr>
      </w:pPr>
      <w:r w:rsidRPr="009F0377">
        <w:rPr>
          <w:rFonts w:ascii="Source Sans Pro" w:hAnsi="Source Sans Pro" w:cs="Arial"/>
          <w:sz w:val="22"/>
          <w:szCs w:val="22"/>
        </w:rPr>
        <w:t>Include a brief abstract of no more than 200 words about your research</w:t>
      </w:r>
      <w:r w:rsidR="005547DD" w:rsidRPr="009F0377">
        <w:rPr>
          <w:rFonts w:ascii="Source Sans Pro" w:hAnsi="Source Sans Pro" w:cs="Arial"/>
          <w:sz w:val="22"/>
          <w:szCs w:val="22"/>
        </w:rPr>
        <w:t>. Please b</w:t>
      </w:r>
      <w:r w:rsidRPr="009F0377">
        <w:rPr>
          <w:rFonts w:ascii="Source Sans Pro" w:hAnsi="Source Sans Pro" w:cs="Arial"/>
          <w:sz w:val="22"/>
          <w:szCs w:val="22"/>
        </w:rPr>
        <w:t>e aware that the audience is predominantly industrialists.</w:t>
      </w:r>
      <w:r w:rsidRPr="009F0377">
        <w:rPr>
          <w:rFonts w:ascii="Source Sans Pro" w:hAnsi="Source Sans Pro"/>
          <w:noProof/>
          <w:sz w:val="22"/>
          <w:szCs w:val="22"/>
        </w:rPr>
        <w:t xml:space="preserve"> </w:t>
      </w:r>
    </w:p>
    <w:p w14:paraId="649D06D0" w14:textId="0B662C25" w:rsidR="00DE43E0" w:rsidRPr="009F037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9F0377">
        <w:rPr>
          <w:rFonts w:ascii="Source Sans Pro" w:hAnsi="Source Sans Pro" w:cs="Arial"/>
          <w:sz w:val="22"/>
          <w:szCs w:val="22"/>
        </w:rPr>
        <w:t xml:space="preserve">Include the name of the academics </w:t>
      </w:r>
      <w:r w:rsidR="009F0377" w:rsidRPr="009F0377">
        <w:rPr>
          <w:rFonts w:ascii="Source Sans Pro" w:hAnsi="Source Sans Pro" w:cs="Arial"/>
          <w:sz w:val="22"/>
          <w:szCs w:val="22"/>
        </w:rPr>
        <w:t xml:space="preserve">and academic institutions </w:t>
      </w:r>
      <w:r w:rsidRPr="009F0377">
        <w:rPr>
          <w:rFonts w:ascii="Source Sans Pro" w:hAnsi="Source Sans Pro" w:cs="Arial"/>
          <w:sz w:val="22"/>
          <w:szCs w:val="22"/>
        </w:rPr>
        <w:t>involved in the research.</w:t>
      </w:r>
    </w:p>
    <w:p w14:paraId="59B3B252" w14:textId="7BD0F003" w:rsidR="009F0377" w:rsidRPr="009F0377" w:rsidRDefault="009F0377" w:rsidP="009F03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0377">
        <w:rPr>
          <w:rFonts w:asciiTheme="minorHAnsi" w:hAnsiTheme="minorHAnsi" w:cstheme="minorHAnsi"/>
          <w:sz w:val="22"/>
          <w:szCs w:val="22"/>
        </w:rPr>
        <w:t>Please name any industrial collaborations.</w:t>
      </w:r>
    </w:p>
    <w:p w14:paraId="771B375F" w14:textId="77777777" w:rsidR="00DE43E0" w:rsidRPr="009F037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9F0377">
        <w:rPr>
          <w:rFonts w:ascii="Source Sans Pro" w:hAnsi="Source Sans Pro" w:cs="Arial"/>
          <w:sz w:val="22"/>
          <w:szCs w:val="22"/>
        </w:rPr>
        <w:t>Reference any associated academic papers.</w:t>
      </w:r>
    </w:p>
    <w:p w14:paraId="6A28213C" w14:textId="64CEC538" w:rsidR="00DE43E0" w:rsidRPr="009F037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9F0377">
        <w:rPr>
          <w:rFonts w:ascii="Source Sans Pro" w:hAnsi="Source Sans Pro" w:cs="Arial"/>
          <w:sz w:val="22"/>
          <w:szCs w:val="22"/>
        </w:rPr>
        <w:t>Please ensure you poster</w:t>
      </w:r>
      <w:r w:rsidR="003B04B6">
        <w:rPr>
          <w:rFonts w:ascii="Source Sans Pro" w:hAnsi="Source Sans Pro" w:cs="Arial"/>
          <w:sz w:val="22"/>
          <w:szCs w:val="22"/>
        </w:rPr>
        <w:t xml:space="preserve"> and conference attendance</w:t>
      </w:r>
      <w:r w:rsidRPr="009F0377">
        <w:rPr>
          <w:rFonts w:ascii="Source Sans Pro" w:hAnsi="Source Sans Pro" w:cs="Arial"/>
          <w:sz w:val="22"/>
          <w:szCs w:val="22"/>
        </w:rPr>
        <w:t xml:space="preserve"> </w:t>
      </w:r>
      <w:proofErr w:type="gramStart"/>
      <w:r w:rsidRPr="009F0377">
        <w:rPr>
          <w:rFonts w:ascii="Source Sans Pro" w:hAnsi="Source Sans Pro" w:cs="Arial"/>
          <w:sz w:val="22"/>
          <w:szCs w:val="22"/>
        </w:rPr>
        <w:t>is</w:t>
      </w:r>
      <w:proofErr w:type="gramEnd"/>
      <w:r w:rsidRPr="009F0377">
        <w:rPr>
          <w:rFonts w:ascii="Source Sans Pro" w:hAnsi="Source Sans Pro" w:cs="Arial"/>
          <w:sz w:val="22"/>
          <w:szCs w:val="22"/>
        </w:rPr>
        <w:t xml:space="preserve"> signed-off by your supervisor.</w:t>
      </w:r>
    </w:p>
    <w:p w14:paraId="645EA7A4" w14:textId="32377C82" w:rsidR="00DE43E0" w:rsidRPr="009F0377" w:rsidRDefault="00DE43E0" w:rsidP="00DE43E0">
      <w:pPr>
        <w:pStyle w:val="ListParagraph"/>
        <w:numPr>
          <w:ilvl w:val="0"/>
          <w:numId w:val="8"/>
        </w:numPr>
        <w:rPr>
          <w:rFonts w:ascii="Source Sans Pro" w:hAnsi="Source Sans Pro" w:cs="Arial"/>
          <w:sz w:val="22"/>
          <w:szCs w:val="22"/>
        </w:rPr>
      </w:pPr>
      <w:r w:rsidRPr="009F0377">
        <w:rPr>
          <w:rFonts w:ascii="Source Sans Pro" w:hAnsi="Source Sans Pro" w:cs="Arial"/>
          <w:sz w:val="22"/>
          <w:szCs w:val="22"/>
        </w:rPr>
        <w:t>Fill out the participation confirmation form below</w:t>
      </w:r>
      <w:r w:rsidR="002804A9" w:rsidRPr="009F0377">
        <w:rPr>
          <w:rFonts w:ascii="Source Sans Pro" w:hAnsi="Source Sans Pro" w:cs="Arial"/>
          <w:sz w:val="22"/>
          <w:szCs w:val="22"/>
        </w:rPr>
        <w:t xml:space="preserve"> </w:t>
      </w:r>
      <w:r w:rsidR="00256D92" w:rsidRPr="009F0377">
        <w:rPr>
          <w:rFonts w:ascii="Source Sans Pro" w:hAnsi="Source Sans Pro" w:cs="Arial"/>
          <w:sz w:val="22"/>
          <w:szCs w:val="22"/>
        </w:rPr>
        <w:t>(or you could just</w:t>
      </w:r>
      <w:r w:rsidR="002804A9" w:rsidRPr="009F0377">
        <w:rPr>
          <w:rFonts w:ascii="Source Sans Pro" w:hAnsi="Source Sans Pro" w:cs="Arial"/>
          <w:sz w:val="22"/>
          <w:szCs w:val="22"/>
        </w:rPr>
        <w:t xml:space="preserve"> add that information to your email</w:t>
      </w:r>
      <w:r w:rsidR="00256D92" w:rsidRPr="009F0377">
        <w:rPr>
          <w:rFonts w:ascii="Source Sans Pro" w:hAnsi="Source Sans Pro" w:cs="Arial"/>
          <w:sz w:val="22"/>
          <w:szCs w:val="22"/>
        </w:rPr>
        <w:t>)</w:t>
      </w:r>
      <w:r w:rsidRPr="009F0377">
        <w:rPr>
          <w:rFonts w:ascii="Source Sans Pro" w:hAnsi="Source Sans Pro" w:cs="Arial"/>
          <w:sz w:val="22"/>
          <w:szCs w:val="22"/>
        </w:rPr>
        <w:t>.</w:t>
      </w:r>
    </w:p>
    <w:p w14:paraId="6ADE8626" w14:textId="15B049EA" w:rsidR="0030511C" w:rsidRPr="00477067" w:rsidRDefault="0030511C" w:rsidP="0030511C">
      <w:pPr>
        <w:pStyle w:val="ListParagraph"/>
        <w:rPr>
          <w:rFonts w:ascii="Source Sans Pro" w:hAnsi="Source Sans Pro" w:cs="Arial"/>
          <w:sz w:val="22"/>
          <w:szCs w:val="22"/>
        </w:rPr>
      </w:pPr>
    </w:p>
    <w:p w14:paraId="5B545AC5" w14:textId="77777777" w:rsidR="0030511C" w:rsidRPr="0030511C" w:rsidRDefault="0030511C" w:rsidP="0030511C">
      <w:pPr>
        <w:rPr>
          <w:rFonts w:ascii="Source Sans Pro" w:hAnsi="Source Sans Pro" w:cs="Arial"/>
          <w:b/>
          <w:bCs/>
          <w:sz w:val="22"/>
          <w:szCs w:val="22"/>
        </w:rPr>
      </w:pPr>
      <w:r w:rsidRPr="0030511C">
        <w:rPr>
          <w:rFonts w:ascii="Source Sans Pro" w:hAnsi="Source Sans Pro" w:cs="Arial"/>
          <w:b/>
          <w:bCs/>
          <w:sz w:val="22"/>
          <w:szCs w:val="22"/>
        </w:rPr>
        <w:t>How to apply</w:t>
      </w:r>
    </w:p>
    <w:p w14:paraId="3B9504C1" w14:textId="6B544317" w:rsidR="00DE43E0" w:rsidRPr="0030511C" w:rsidRDefault="00DE43E0" w:rsidP="0030511C">
      <w:pPr>
        <w:rPr>
          <w:rFonts w:ascii="Source Sans Pro" w:hAnsi="Source Sans Pro" w:cs="Arial"/>
          <w:sz w:val="22"/>
          <w:szCs w:val="22"/>
        </w:rPr>
      </w:pPr>
      <w:r w:rsidRPr="0030511C">
        <w:rPr>
          <w:rFonts w:ascii="Source Sans Pro" w:hAnsi="Source Sans Pro" w:cs="Arial"/>
          <w:sz w:val="22"/>
          <w:szCs w:val="22"/>
        </w:rPr>
        <w:t xml:space="preserve">Email form and abstract to </w:t>
      </w:r>
      <w:r w:rsidR="00AC36CC">
        <w:rPr>
          <w:rFonts w:ascii="Source Sans Pro" w:hAnsi="Source Sans Pro" w:cs="Arial"/>
          <w:sz w:val="22"/>
          <w:szCs w:val="22"/>
        </w:rPr>
        <w:t xml:space="preserve">the events team at </w:t>
      </w:r>
      <w:hyperlink r:id="rId8" w:history="1">
        <w:r w:rsidR="00AC36CC" w:rsidRPr="007F44B6">
          <w:rPr>
            <w:rStyle w:val="Hyperlink"/>
            <w:rFonts w:ascii="Source Sans Pro" w:hAnsi="Source Sans Pro" w:cs="Arial"/>
            <w:sz w:val="22"/>
            <w:szCs w:val="22"/>
          </w:rPr>
          <w:t>biaevents@bioindustry.org</w:t>
        </w:r>
      </w:hyperlink>
      <w:r w:rsidR="00AC36CC">
        <w:rPr>
          <w:rFonts w:ascii="Source Sans Pro" w:hAnsi="Source Sans Pro" w:cs="Arial"/>
          <w:sz w:val="22"/>
          <w:szCs w:val="22"/>
        </w:rPr>
        <w:t xml:space="preserve"> </w:t>
      </w:r>
      <w:r w:rsidRPr="0030511C">
        <w:rPr>
          <w:rFonts w:ascii="Source Sans Pro" w:hAnsi="Source Sans Pro" w:cs="Arial"/>
          <w:sz w:val="22"/>
          <w:szCs w:val="22"/>
        </w:rPr>
        <w:t xml:space="preserve">by </w:t>
      </w:r>
      <w:r w:rsidR="007602E7">
        <w:rPr>
          <w:rFonts w:ascii="Source Sans Pro" w:hAnsi="Source Sans Pro" w:cs="Arial"/>
          <w:b/>
          <w:sz w:val="22"/>
          <w:szCs w:val="22"/>
        </w:rPr>
        <w:t>Frida</w:t>
      </w:r>
      <w:r w:rsidRPr="0030511C">
        <w:rPr>
          <w:rFonts w:ascii="Source Sans Pro" w:hAnsi="Source Sans Pro" w:cs="Arial"/>
          <w:b/>
          <w:sz w:val="22"/>
          <w:szCs w:val="22"/>
        </w:rPr>
        <w:t xml:space="preserve">y </w:t>
      </w:r>
      <w:r w:rsidR="004D46AC">
        <w:rPr>
          <w:rFonts w:ascii="Source Sans Pro" w:hAnsi="Source Sans Pro" w:cs="Arial"/>
          <w:b/>
          <w:sz w:val="22"/>
          <w:szCs w:val="22"/>
        </w:rPr>
        <w:t>15 September.</w:t>
      </w:r>
      <w:r w:rsidRPr="0030511C">
        <w:rPr>
          <w:rFonts w:ascii="Source Sans Pro" w:hAnsi="Source Sans Pro" w:cs="Arial"/>
          <w:sz w:val="22"/>
          <w:szCs w:val="22"/>
        </w:rPr>
        <w:br/>
      </w:r>
    </w:p>
    <w:p w14:paraId="2E5536D4" w14:textId="1BC19413" w:rsidR="005A6FA3" w:rsidRPr="00477067" w:rsidRDefault="0092189D" w:rsidP="005A6FA3">
      <w:pPr>
        <w:rPr>
          <w:rFonts w:ascii="Source Sans Pro" w:hAnsi="Source Sans Pro" w:cs="Arial"/>
          <w:i/>
          <w:sz w:val="22"/>
          <w:szCs w:val="22"/>
        </w:rPr>
      </w:pPr>
      <w:r w:rsidRPr="00477067">
        <w:rPr>
          <w:rFonts w:ascii="Source Sans Pro" w:hAnsi="Source Sans Pro" w:cs="Arial"/>
          <w:i/>
          <w:sz w:val="22"/>
          <w:szCs w:val="22"/>
          <w:u w:val="single"/>
        </w:rPr>
        <w:t>Important:</w:t>
      </w:r>
      <w:r w:rsidRPr="00477067">
        <w:rPr>
          <w:rFonts w:ascii="Source Sans Pro" w:hAnsi="Source Sans Pro" w:cs="Arial"/>
          <w:i/>
          <w:sz w:val="22"/>
          <w:szCs w:val="22"/>
        </w:rPr>
        <w:t xml:space="preserve">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Applicants must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ensure that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the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abstract has been signed off by </w:t>
      </w:r>
      <w:r w:rsidR="00D20AA4" w:rsidRPr="00477067">
        <w:rPr>
          <w:rFonts w:ascii="Source Sans Pro" w:hAnsi="Source Sans Pro" w:cs="Arial"/>
          <w:i/>
          <w:sz w:val="22"/>
          <w:szCs w:val="22"/>
        </w:rPr>
        <w:t>their</w:t>
      </w:r>
      <w:r w:rsidR="005A6FA3" w:rsidRPr="00477067">
        <w:rPr>
          <w:rFonts w:ascii="Source Sans Pro" w:hAnsi="Source Sans Pro" w:cs="Arial"/>
          <w:i/>
          <w:sz w:val="22"/>
          <w:szCs w:val="22"/>
        </w:rPr>
        <w:t xml:space="preserve"> supervisor as we cannot be liable for any Intellectual Property implications.</w:t>
      </w:r>
    </w:p>
    <w:p w14:paraId="6C5A6415" w14:textId="62BE68E5" w:rsidR="001E6791" w:rsidRPr="00477067" w:rsidRDefault="001E6791" w:rsidP="005A6FA3">
      <w:pPr>
        <w:rPr>
          <w:rFonts w:ascii="Source Sans Pro" w:hAnsi="Source Sans Pro" w:cs="Arial"/>
          <w:i/>
          <w:sz w:val="22"/>
          <w:szCs w:val="22"/>
        </w:rPr>
      </w:pPr>
    </w:p>
    <w:p w14:paraId="2C73D6F9" w14:textId="77777777" w:rsidR="00477067" w:rsidRDefault="00477067" w:rsidP="00477067">
      <w:pPr>
        <w:rPr>
          <w:rFonts w:ascii="Source Sans Pro" w:hAnsi="Source Sans Pro"/>
          <w:b/>
          <w:bCs/>
        </w:rPr>
      </w:pPr>
    </w:p>
    <w:p w14:paraId="3107B521" w14:textId="6BEF656A" w:rsidR="00154755" w:rsidRPr="00477067" w:rsidRDefault="00154755" w:rsidP="00154755">
      <w:pPr>
        <w:rPr>
          <w:rFonts w:ascii="Source Sans Pro" w:hAnsi="Source Sans Pro"/>
          <w:b/>
          <w:bCs/>
          <w:sz w:val="22"/>
          <w:szCs w:val="22"/>
        </w:rPr>
      </w:pPr>
      <w:bookmarkStart w:id="0" w:name="_Hlk51690357"/>
      <w:r w:rsidRPr="00477067">
        <w:rPr>
          <w:rFonts w:ascii="Source Sans Pro" w:hAnsi="Source Sans Pro"/>
          <w:b/>
          <w:bCs/>
          <w:sz w:val="22"/>
          <w:szCs w:val="22"/>
        </w:rPr>
        <w:t>Participation confirmation form</w:t>
      </w:r>
    </w:p>
    <w:bookmarkEnd w:id="0"/>
    <w:p w14:paraId="0FBC88A2" w14:textId="77777777" w:rsidR="00154755" w:rsidRPr="00477067" w:rsidRDefault="00154755" w:rsidP="001547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154755" w:rsidRPr="00477067" w14:paraId="3CEC1063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ED279EE" w14:textId="6ED63C15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F</w:t>
            </w:r>
            <w:r w:rsidR="004D46AC">
              <w:rPr>
                <w:rFonts w:ascii="Source Sans Pro" w:hAnsi="Source Sans Pro"/>
                <w:sz w:val="22"/>
                <w:szCs w:val="22"/>
              </w:rPr>
              <w:t>ull</w:t>
            </w:r>
            <w:r w:rsidRPr="00477067">
              <w:rPr>
                <w:rFonts w:ascii="Source Sans Pro" w:hAnsi="Source Sans Pro"/>
                <w:sz w:val="22"/>
                <w:szCs w:val="22"/>
              </w:rPr>
              <w:t xml:space="preserve"> name</w:t>
            </w:r>
          </w:p>
        </w:tc>
        <w:tc>
          <w:tcPr>
            <w:tcW w:w="6237" w:type="dxa"/>
            <w:vAlign w:val="bottom"/>
          </w:tcPr>
          <w:p w14:paraId="7B9C7972" w14:textId="507DFE33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58D43D91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66F531A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Organisation</w:t>
            </w:r>
          </w:p>
        </w:tc>
        <w:tc>
          <w:tcPr>
            <w:tcW w:w="6237" w:type="dxa"/>
            <w:vAlign w:val="bottom"/>
          </w:tcPr>
          <w:p w14:paraId="37D3F113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7613D46E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614AD172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 xml:space="preserve">Email </w:t>
            </w:r>
          </w:p>
        </w:tc>
        <w:tc>
          <w:tcPr>
            <w:tcW w:w="6237" w:type="dxa"/>
            <w:vAlign w:val="bottom"/>
          </w:tcPr>
          <w:p w14:paraId="0E51E03A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60B99D23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71C9651D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Mobile number</w:t>
            </w:r>
          </w:p>
        </w:tc>
        <w:tc>
          <w:tcPr>
            <w:tcW w:w="6237" w:type="dxa"/>
            <w:vAlign w:val="bottom"/>
          </w:tcPr>
          <w:p w14:paraId="5638EBC4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154755" w:rsidRPr="00477067" w14:paraId="6DEC199A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4BCE26E0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>Supervisor name</w:t>
            </w:r>
          </w:p>
        </w:tc>
        <w:sdt>
          <w:sdtPr>
            <w:rPr>
              <w:rFonts w:ascii="Source Sans Pro" w:hAnsi="Source Sans Pro"/>
              <w:sz w:val="22"/>
              <w:szCs w:val="22"/>
            </w:rPr>
            <w:id w:val="1937478941"/>
            <w:placeholder>
              <w:docPart w:val="FF7B7CB850CA40C88E42091E58A40966"/>
            </w:placeholder>
          </w:sdtPr>
          <w:sdtEndPr/>
          <w:sdtContent>
            <w:tc>
              <w:tcPr>
                <w:tcW w:w="6237" w:type="dxa"/>
                <w:vAlign w:val="bottom"/>
              </w:tcPr>
              <w:p w14:paraId="3EB62D13" w14:textId="77777777" w:rsidR="00154755" w:rsidRPr="00477067" w:rsidRDefault="00154755" w:rsidP="00043359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477067">
                  <w:rPr>
                    <w:rFonts w:ascii="Source Sans Pro" w:hAnsi="Source Sans Pr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54755" w:rsidRPr="00477067" w14:paraId="5CB8BBB1" w14:textId="77777777" w:rsidTr="002804A9">
        <w:trPr>
          <w:trHeight w:val="389"/>
        </w:trPr>
        <w:tc>
          <w:tcPr>
            <w:tcW w:w="2552" w:type="dxa"/>
            <w:vAlign w:val="bottom"/>
          </w:tcPr>
          <w:p w14:paraId="159F11C6" w14:textId="77777777" w:rsidR="00154755" w:rsidRPr="00477067" w:rsidRDefault="00154755" w:rsidP="00043359">
            <w:pPr>
              <w:ind w:right="37"/>
              <w:jc w:val="right"/>
              <w:rPr>
                <w:rFonts w:ascii="Source Sans Pro" w:hAnsi="Source Sans Pro"/>
                <w:sz w:val="22"/>
                <w:szCs w:val="22"/>
              </w:rPr>
            </w:pPr>
            <w:r w:rsidRPr="00477067">
              <w:rPr>
                <w:rFonts w:ascii="Source Sans Pro" w:hAnsi="Source Sans Pro"/>
                <w:sz w:val="22"/>
                <w:szCs w:val="22"/>
              </w:rPr>
              <w:t xml:space="preserve">Supervisor email </w:t>
            </w:r>
          </w:p>
        </w:tc>
        <w:tc>
          <w:tcPr>
            <w:tcW w:w="6237" w:type="dxa"/>
            <w:vAlign w:val="bottom"/>
          </w:tcPr>
          <w:p w14:paraId="127990E7" w14:textId="77777777" w:rsidR="00154755" w:rsidRPr="00477067" w:rsidRDefault="00154755" w:rsidP="00043359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360563F9" w14:textId="77777777" w:rsidR="00154755" w:rsidRPr="00477067" w:rsidRDefault="00154755" w:rsidP="00154755"/>
    <w:p w14:paraId="76F1B05C" w14:textId="77777777" w:rsidR="00154755" w:rsidRDefault="00154755" w:rsidP="00477067">
      <w:pPr>
        <w:rPr>
          <w:rFonts w:ascii="Source Sans Pro" w:hAnsi="Source Sans Pro"/>
          <w:b/>
          <w:bCs/>
        </w:rPr>
      </w:pPr>
    </w:p>
    <w:p w14:paraId="00E46C7A" w14:textId="380019FC" w:rsidR="00477067" w:rsidRDefault="00477067" w:rsidP="00477067">
      <w:pPr>
        <w:rPr>
          <w:rFonts w:ascii="Source Sans Pro" w:hAnsi="Source Sans Pro"/>
          <w:b/>
          <w:bCs/>
        </w:rPr>
      </w:pPr>
      <w:r w:rsidRPr="00477067">
        <w:rPr>
          <w:rFonts w:ascii="Source Sans Pro" w:hAnsi="Source Sans Pro"/>
          <w:b/>
          <w:bCs/>
        </w:rPr>
        <w:t>If you are selected to attend the conference</w:t>
      </w:r>
    </w:p>
    <w:p w14:paraId="025309FB" w14:textId="77777777" w:rsidR="00477067" w:rsidRPr="00477067" w:rsidRDefault="00477067" w:rsidP="00477067">
      <w:pPr>
        <w:rPr>
          <w:rFonts w:ascii="Source Sans Pro" w:hAnsi="Source Sans Pro"/>
          <w:b/>
          <w:bCs/>
        </w:rPr>
      </w:pPr>
    </w:p>
    <w:p w14:paraId="5622236A" w14:textId="2134CA98" w:rsidR="00477067" w:rsidRDefault="00477067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77067">
        <w:rPr>
          <w:rFonts w:ascii="Source Sans Pro" w:hAnsi="Source Sans Pro" w:cs="Arial"/>
          <w:sz w:val="22"/>
          <w:szCs w:val="22"/>
        </w:rPr>
        <w:t xml:space="preserve">You will receive a complimentary conference ticket. </w:t>
      </w:r>
      <w:r w:rsidRPr="00477067">
        <w:rPr>
          <w:rFonts w:ascii="Source Sans Pro" w:hAnsi="Source Sans Pro"/>
          <w:sz w:val="22"/>
          <w:szCs w:val="22"/>
        </w:rPr>
        <w:t>The ticket is non-transferable</w:t>
      </w:r>
      <w:r w:rsidR="004D46AC">
        <w:rPr>
          <w:rFonts w:ascii="Source Sans Pro" w:hAnsi="Source Sans Pro"/>
          <w:sz w:val="22"/>
          <w:szCs w:val="22"/>
        </w:rPr>
        <w:t>.</w:t>
      </w:r>
    </w:p>
    <w:p w14:paraId="32D881B1" w14:textId="462F78BD" w:rsidR="002D334C" w:rsidRPr="00477067" w:rsidRDefault="002D334C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You will be reimbursed your travel expenses up to £</w:t>
      </w:r>
      <w:r w:rsidR="004D46AC">
        <w:rPr>
          <w:rFonts w:ascii="Source Sans Pro" w:hAnsi="Source Sans Pro"/>
          <w:sz w:val="22"/>
          <w:szCs w:val="22"/>
        </w:rPr>
        <w:t>1</w:t>
      </w:r>
      <w:r w:rsidR="004713B9">
        <w:rPr>
          <w:rFonts w:ascii="Source Sans Pro" w:hAnsi="Source Sans Pro"/>
          <w:sz w:val="22"/>
          <w:szCs w:val="22"/>
        </w:rPr>
        <w:t>00</w:t>
      </w:r>
      <w:r w:rsidR="00057591">
        <w:rPr>
          <w:rFonts w:ascii="Source Sans Pro" w:hAnsi="Source Sans Pro"/>
          <w:sz w:val="22"/>
          <w:szCs w:val="22"/>
        </w:rPr>
        <w:t xml:space="preserve"> (you will need to keep/send us </w:t>
      </w:r>
      <w:r w:rsidR="007255F2">
        <w:rPr>
          <w:rFonts w:ascii="Source Sans Pro" w:hAnsi="Source Sans Pro"/>
          <w:sz w:val="22"/>
          <w:szCs w:val="22"/>
        </w:rPr>
        <w:t xml:space="preserve">copy of </w:t>
      </w:r>
      <w:r w:rsidR="00057591">
        <w:rPr>
          <w:rFonts w:ascii="Source Sans Pro" w:hAnsi="Source Sans Pro"/>
          <w:sz w:val="22"/>
          <w:szCs w:val="22"/>
        </w:rPr>
        <w:t>the receipts)</w:t>
      </w:r>
      <w:r>
        <w:rPr>
          <w:rFonts w:ascii="Source Sans Pro" w:hAnsi="Source Sans Pro"/>
          <w:sz w:val="22"/>
          <w:szCs w:val="22"/>
        </w:rPr>
        <w:t>.</w:t>
      </w:r>
    </w:p>
    <w:p w14:paraId="442C2F71" w14:textId="00AD6E6E" w:rsidR="00432EDF" w:rsidRPr="00432EDF" w:rsidRDefault="00C26B4A" w:rsidP="00477067">
      <w:pPr>
        <w:pStyle w:val="ListParagraph"/>
        <w:numPr>
          <w:ilvl w:val="0"/>
          <w:numId w:val="9"/>
        </w:numPr>
        <w:rPr>
          <w:rFonts w:ascii="Source Sans Pro" w:hAnsi="Source Sans Pro"/>
          <w:sz w:val="22"/>
          <w:szCs w:val="22"/>
        </w:rPr>
      </w:pPr>
      <w:r w:rsidRPr="00432EDF">
        <w:rPr>
          <w:rFonts w:ascii="Source Sans Pro" w:hAnsi="Source Sans Pro" w:cs="Arial"/>
          <w:sz w:val="22"/>
          <w:szCs w:val="22"/>
        </w:rPr>
        <w:t xml:space="preserve">You will have to prepare an A1, 594mm x 841mm poster, </w:t>
      </w:r>
      <w:proofErr w:type="gramStart"/>
      <w:r w:rsidRPr="00432EDF">
        <w:rPr>
          <w:rFonts w:ascii="Source Sans Pro" w:hAnsi="Source Sans Pro" w:cs="Arial"/>
          <w:sz w:val="22"/>
          <w:szCs w:val="22"/>
        </w:rPr>
        <w:t>portrait</w:t>
      </w:r>
      <w:proofErr w:type="gramEnd"/>
      <w:r w:rsidRPr="00432EDF">
        <w:rPr>
          <w:rFonts w:ascii="Source Sans Pro" w:hAnsi="Source Sans Pro" w:cs="Arial"/>
          <w:sz w:val="22"/>
          <w:szCs w:val="22"/>
        </w:rPr>
        <w:t xml:space="preserve"> or landscape format</w:t>
      </w:r>
      <w:r w:rsidR="00432EDF">
        <w:rPr>
          <w:rFonts w:ascii="Source Sans Pro" w:hAnsi="Source Sans Pro" w:cs="Arial"/>
          <w:sz w:val="22"/>
          <w:szCs w:val="22"/>
        </w:rPr>
        <w:t xml:space="preserve">. The BIA will set up posterboards </w:t>
      </w:r>
      <w:r w:rsidR="00EB14B5">
        <w:rPr>
          <w:rFonts w:ascii="Source Sans Pro" w:hAnsi="Source Sans Pro" w:cs="Arial"/>
          <w:sz w:val="22"/>
          <w:szCs w:val="22"/>
        </w:rPr>
        <w:t xml:space="preserve">at the </w:t>
      </w:r>
      <w:proofErr w:type="gramStart"/>
      <w:r w:rsidR="00EB14B5">
        <w:rPr>
          <w:rFonts w:ascii="Source Sans Pro" w:hAnsi="Source Sans Pro" w:cs="Arial"/>
          <w:sz w:val="22"/>
          <w:szCs w:val="22"/>
        </w:rPr>
        <w:t xml:space="preserve">venue, </w:t>
      </w:r>
      <w:r w:rsidR="00432EDF">
        <w:rPr>
          <w:rFonts w:ascii="Source Sans Pro" w:hAnsi="Source Sans Pro" w:cs="Arial"/>
          <w:sz w:val="22"/>
          <w:szCs w:val="22"/>
        </w:rPr>
        <w:t>and</w:t>
      </w:r>
      <w:proofErr w:type="gramEnd"/>
      <w:r w:rsidR="00432EDF">
        <w:rPr>
          <w:rFonts w:ascii="Source Sans Pro" w:hAnsi="Source Sans Pro" w:cs="Arial"/>
          <w:sz w:val="22"/>
          <w:szCs w:val="22"/>
        </w:rPr>
        <w:t xml:space="preserve"> provide </w:t>
      </w:r>
      <w:proofErr w:type="spellStart"/>
      <w:r w:rsidR="00432EDF">
        <w:rPr>
          <w:rFonts w:ascii="Source Sans Pro" w:hAnsi="Source Sans Pro" w:cs="Arial"/>
          <w:sz w:val="22"/>
          <w:szCs w:val="22"/>
        </w:rPr>
        <w:t>velcro</w:t>
      </w:r>
      <w:proofErr w:type="spellEnd"/>
      <w:r w:rsidR="00432EDF">
        <w:rPr>
          <w:rFonts w:ascii="Source Sans Pro" w:hAnsi="Source Sans Pro" w:cs="Arial"/>
          <w:sz w:val="22"/>
          <w:szCs w:val="22"/>
        </w:rPr>
        <w:t xml:space="preserve"> for you to display your poster.</w:t>
      </w:r>
    </w:p>
    <w:p w14:paraId="5D2D191E" w14:textId="77777777" w:rsidR="00477067" w:rsidRPr="00477067" w:rsidRDefault="00477067" w:rsidP="00477067">
      <w:pPr>
        <w:pStyle w:val="ListParagraph"/>
        <w:rPr>
          <w:rFonts w:ascii="Source Sans Pro" w:hAnsi="Source Sans Pro"/>
          <w:sz w:val="22"/>
          <w:szCs w:val="22"/>
        </w:rPr>
      </w:pPr>
    </w:p>
    <w:sectPr w:rsidR="00477067" w:rsidRPr="00477067" w:rsidSect="00477067">
      <w:headerReference w:type="default" r:id="rId9"/>
      <w:pgSz w:w="11906" w:h="16838"/>
      <w:pgMar w:top="1701" w:right="991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EE58" w14:textId="77777777" w:rsidR="00CA1471" w:rsidRDefault="00CA1471" w:rsidP="006A1484">
      <w:r>
        <w:separator/>
      </w:r>
    </w:p>
  </w:endnote>
  <w:endnote w:type="continuationSeparator" w:id="0">
    <w:p w14:paraId="641DE204" w14:textId="77777777" w:rsidR="00CA1471" w:rsidRDefault="00CA1471" w:rsidP="006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AC0F" w14:textId="77777777" w:rsidR="00CA1471" w:rsidRDefault="00CA1471" w:rsidP="006A1484">
      <w:r>
        <w:separator/>
      </w:r>
    </w:p>
  </w:footnote>
  <w:footnote w:type="continuationSeparator" w:id="0">
    <w:p w14:paraId="3B468836" w14:textId="77777777" w:rsidR="00CA1471" w:rsidRDefault="00CA1471" w:rsidP="006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F009" w14:textId="7D9194A5" w:rsidR="008755D5" w:rsidRDefault="00D91C18">
    <w:pPr>
      <w:pStyle w:val="Header"/>
      <w:rPr>
        <w:rFonts w:ascii="Arial" w:hAnsi="Arial" w:cs="Arial"/>
        <w:b/>
        <w:sz w:val="32"/>
        <w:szCs w:val="32"/>
      </w:rPr>
    </w:pPr>
    <w:r w:rsidRPr="00491570">
      <w:rPr>
        <w:rFonts w:ascii="Source Sans Pro" w:hAnsi="Source Sans Pro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1816A1C" wp14:editId="5B557701">
          <wp:simplePos x="0" y="0"/>
          <wp:positionH relativeFrom="column">
            <wp:posOffset>5228590</wp:posOffset>
          </wp:positionH>
          <wp:positionV relativeFrom="paragraph">
            <wp:posOffset>-137160</wp:posOffset>
          </wp:positionV>
          <wp:extent cx="1307465" cy="1001395"/>
          <wp:effectExtent l="0" t="0" r="6985" b="8255"/>
          <wp:wrapTight wrapText="bothSides">
            <wp:wrapPolygon edited="0">
              <wp:start x="0" y="0"/>
              <wp:lineTo x="0" y="21367"/>
              <wp:lineTo x="21401" y="21367"/>
              <wp:lineTo x="214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 Logo - Colour (Extra 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34B3E" w14:textId="6E35FD78" w:rsidR="00BF1474" w:rsidRPr="00477067" w:rsidRDefault="004D46AC" w:rsidP="00BF611B">
    <w:pPr>
      <w:pStyle w:val="Header"/>
      <w:rPr>
        <w:rFonts w:ascii="Source Sans Pro" w:hAnsi="Source Sans Pro" w:cs="Arial"/>
        <w:b/>
        <w:bCs/>
        <w:sz w:val="32"/>
        <w:szCs w:val="32"/>
      </w:rPr>
    </w:pPr>
    <w:proofErr w:type="spellStart"/>
    <w:r>
      <w:rPr>
        <w:rFonts w:ascii="Source Sans Pro" w:hAnsi="Source Sans Pro" w:cs="Arial"/>
        <w:b/>
        <w:bCs/>
        <w:sz w:val="32"/>
        <w:szCs w:val="32"/>
      </w:rPr>
      <w:t>TechBio</w:t>
    </w:r>
    <w:proofErr w:type="spellEnd"/>
    <w:r>
      <w:rPr>
        <w:rFonts w:ascii="Source Sans Pro" w:hAnsi="Source Sans Pro" w:cs="Arial"/>
        <w:b/>
        <w:bCs/>
        <w:sz w:val="32"/>
        <w:szCs w:val="32"/>
      </w:rPr>
      <w:t xml:space="preserve"> UK 2023 </w:t>
    </w:r>
  </w:p>
  <w:p w14:paraId="069E673E" w14:textId="5B86C600" w:rsidR="006A1484" w:rsidRPr="006A1484" w:rsidRDefault="004D46AC" w:rsidP="00BF611B">
    <w:pPr>
      <w:pStyle w:val="Header"/>
      <w:rPr>
        <w:rFonts w:ascii="Arial" w:hAnsi="Arial" w:cs="Arial"/>
        <w:b/>
        <w:sz w:val="32"/>
        <w:szCs w:val="32"/>
      </w:rPr>
    </w:pPr>
    <w:r>
      <w:rPr>
        <w:rFonts w:ascii="Source Sans Pro" w:hAnsi="Source Sans Pro" w:cs="Arial"/>
        <w:sz w:val="32"/>
        <w:szCs w:val="32"/>
      </w:rPr>
      <w:t>18 October</w:t>
    </w:r>
    <w:r w:rsidR="00336FF4" w:rsidRPr="00477067">
      <w:rPr>
        <w:rFonts w:ascii="Source Sans Pro" w:hAnsi="Source Sans Pro" w:cs="Arial"/>
        <w:sz w:val="32"/>
        <w:szCs w:val="32"/>
      </w:rPr>
      <w:t xml:space="preserve"> 202</w:t>
    </w:r>
    <w:r w:rsidR="00F7221A">
      <w:rPr>
        <w:rFonts w:ascii="Source Sans Pro" w:hAnsi="Source Sans Pro" w:cs="Arial"/>
        <w:sz w:val="32"/>
        <w:szCs w:val="32"/>
      </w:rPr>
      <w:t>3</w:t>
    </w:r>
    <w:r w:rsidR="006A1484">
      <w:rPr>
        <w:rFonts w:ascii="Arial" w:hAnsi="Arial" w:cs="Arial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266_"/>
      </v:shape>
    </w:pict>
  </w:numPicBullet>
  <w:abstractNum w:abstractNumId="0" w15:restartNumberingAfterBreak="0">
    <w:nsid w:val="100664F7"/>
    <w:multiLevelType w:val="hybridMultilevel"/>
    <w:tmpl w:val="50F087A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C4E"/>
    <w:multiLevelType w:val="hybridMultilevel"/>
    <w:tmpl w:val="78C2386A"/>
    <w:lvl w:ilvl="0" w:tplc="2AD23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462B"/>
    <w:multiLevelType w:val="hybridMultilevel"/>
    <w:tmpl w:val="55FAE64E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A3050F"/>
    <w:multiLevelType w:val="hybridMultilevel"/>
    <w:tmpl w:val="6E2A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AE4"/>
    <w:multiLevelType w:val="hybridMultilevel"/>
    <w:tmpl w:val="6CEADCE8"/>
    <w:lvl w:ilvl="0" w:tplc="64DCC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5F13"/>
    <w:multiLevelType w:val="hybridMultilevel"/>
    <w:tmpl w:val="4C5E1BD4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DF2415"/>
    <w:multiLevelType w:val="hybridMultilevel"/>
    <w:tmpl w:val="D9646F2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7F6784"/>
    <w:multiLevelType w:val="hybridMultilevel"/>
    <w:tmpl w:val="EC26FD70"/>
    <w:lvl w:ilvl="0" w:tplc="2AD239A8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768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2440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849356">
    <w:abstractNumId w:val="5"/>
  </w:num>
  <w:num w:numId="4" w16cid:durableId="1019963847">
    <w:abstractNumId w:val="6"/>
  </w:num>
  <w:num w:numId="5" w16cid:durableId="1387949141">
    <w:abstractNumId w:val="2"/>
  </w:num>
  <w:num w:numId="6" w16cid:durableId="2076319509">
    <w:abstractNumId w:val="0"/>
  </w:num>
  <w:num w:numId="7" w16cid:durableId="247547672">
    <w:abstractNumId w:val="3"/>
  </w:num>
  <w:num w:numId="8" w16cid:durableId="1648821785">
    <w:abstractNumId w:val="4"/>
  </w:num>
  <w:num w:numId="9" w16cid:durableId="468786846">
    <w:abstractNumId w:val="1"/>
  </w:num>
  <w:num w:numId="10" w16cid:durableId="82530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A3"/>
    <w:rsid w:val="00057591"/>
    <w:rsid w:val="000924A1"/>
    <w:rsid w:val="00097BEA"/>
    <w:rsid w:val="00110678"/>
    <w:rsid w:val="00120BF8"/>
    <w:rsid w:val="00154755"/>
    <w:rsid w:val="0018227E"/>
    <w:rsid w:val="001E6791"/>
    <w:rsid w:val="002321FC"/>
    <w:rsid w:val="00256D92"/>
    <w:rsid w:val="00266BBB"/>
    <w:rsid w:val="002804A9"/>
    <w:rsid w:val="002D334C"/>
    <w:rsid w:val="0030511C"/>
    <w:rsid w:val="0031433B"/>
    <w:rsid w:val="00336FF4"/>
    <w:rsid w:val="003535C3"/>
    <w:rsid w:val="0037519B"/>
    <w:rsid w:val="00381F4D"/>
    <w:rsid w:val="00383814"/>
    <w:rsid w:val="003B04B6"/>
    <w:rsid w:val="00432EDF"/>
    <w:rsid w:val="004713B9"/>
    <w:rsid w:val="00477067"/>
    <w:rsid w:val="004828E5"/>
    <w:rsid w:val="00491570"/>
    <w:rsid w:val="004D3D8E"/>
    <w:rsid w:val="004D46AC"/>
    <w:rsid w:val="005547DD"/>
    <w:rsid w:val="00576C8E"/>
    <w:rsid w:val="005A6F2B"/>
    <w:rsid w:val="005A6FA3"/>
    <w:rsid w:val="005B487B"/>
    <w:rsid w:val="00625812"/>
    <w:rsid w:val="00652FD4"/>
    <w:rsid w:val="006646D5"/>
    <w:rsid w:val="006A1484"/>
    <w:rsid w:val="007255F2"/>
    <w:rsid w:val="007602E7"/>
    <w:rsid w:val="00776E25"/>
    <w:rsid w:val="007A5367"/>
    <w:rsid w:val="007C6F5C"/>
    <w:rsid w:val="008755D5"/>
    <w:rsid w:val="008D2775"/>
    <w:rsid w:val="008E3234"/>
    <w:rsid w:val="009176D2"/>
    <w:rsid w:val="0092189D"/>
    <w:rsid w:val="00977875"/>
    <w:rsid w:val="009F0377"/>
    <w:rsid w:val="00A50DB5"/>
    <w:rsid w:val="00A561C6"/>
    <w:rsid w:val="00A70324"/>
    <w:rsid w:val="00AC36CC"/>
    <w:rsid w:val="00BC4A37"/>
    <w:rsid w:val="00BF1474"/>
    <w:rsid w:val="00BF611B"/>
    <w:rsid w:val="00C26B4A"/>
    <w:rsid w:val="00C937BF"/>
    <w:rsid w:val="00CA1471"/>
    <w:rsid w:val="00CA48AF"/>
    <w:rsid w:val="00CC19C8"/>
    <w:rsid w:val="00CE3018"/>
    <w:rsid w:val="00D15BA2"/>
    <w:rsid w:val="00D20AA4"/>
    <w:rsid w:val="00D91C18"/>
    <w:rsid w:val="00DB49C7"/>
    <w:rsid w:val="00DE43E0"/>
    <w:rsid w:val="00E32481"/>
    <w:rsid w:val="00EB14B5"/>
    <w:rsid w:val="00F45E9C"/>
    <w:rsid w:val="00F55C2C"/>
    <w:rsid w:val="00F7221A"/>
    <w:rsid w:val="00F774FF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8A34456"/>
  <w15:chartTrackingRefBased/>
  <w15:docId w15:val="{ECF5D7E1-7C33-48AE-A910-4D2D141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A6FA3"/>
    <w:pPr>
      <w:autoSpaceDE w:val="0"/>
      <w:autoSpaceDN w:val="0"/>
      <w:adjustRightInd w:val="0"/>
      <w:spacing w:after="160" w:line="201" w:lineRule="atLeast"/>
    </w:pPr>
    <w:rPr>
      <w:rFonts w:ascii="Helvetica 65 Medium" w:hAnsi="Helvetica 65 Medium"/>
    </w:rPr>
  </w:style>
  <w:style w:type="character" w:styleId="Hyperlink">
    <w:name w:val="Hyperlink"/>
    <w:rsid w:val="005A6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48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A148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1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1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787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events@bioindust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industry.org/policy/strategic-technologies/techbi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B7CB850CA40C88E42091E58A4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8F4-74D1-4020-954D-3246F14B3C70}"/>
      </w:docPartPr>
      <w:docPartBody>
        <w:p w:rsidR="004D0A4C" w:rsidRDefault="005E31B3" w:rsidP="005E31B3">
          <w:pPr>
            <w:pStyle w:val="FF7B7CB850CA40C88E42091E58A40966"/>
          </w:pPr>
          <w:r w:rsidRPr="00FC7D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B7"/>
    <w:rsid w:val="004D0A4C"/>
    <w:rsid w:val="005E31B3"/>
    <w:rsid w:val="00733BB5"/>
    <w:rsid w:val="00F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1B3"/>
    <w:rPr>
      <w:color w:val="808080"/>
    </w:rPr>
  </w:style>
  <w:style w:type="paragraph" w:customStyle="1" w:styleId="FF7B7CB850CA40C88E42091E58A40966">
    <w:name w:val="FF7B7CB850CA40C88E42091E58A40966"/>
    <w:rsid w:val="005E3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A standard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Smyth</dc:creator>
  <cp:keywords/>
  <dc:description/>
  <cp:lastModifiedBy>Samantha Care</cp:lastModifiedBy>
  <cp:revision>2</cp:revision>
  <cp:lastPrinted>2018-05-01T08:03:00Z</cp:lastPrinted>
  <dcterms:created xsi:type="dcterms:W3CDTF">2023-06-27T16:18:00Z</dcterms:created>
  <dcterms:modified xsi:type="dcterms:W3CDTF">2023-06-27T16:18:00Z</dcterms:modified>
</cp:coreProperties>
</file>